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HBAE Raid 2-3-4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  <w:t xml:space="preserve">HBAE Rules #1-3 apply, including:</w:t>
        <w:br w:type="textWrapping"/>
        <w:t xml:space="preserve">2.1   The IHAA Raid Style consists of 6 runs: 2 runs of double, 2 runs of angled triple and 2 runs of serial shot </w:t>
      </w:r>
      <w:r w:rsidDel="00000000" w:rsidR="00000000" w:rsidRPr="00000000">
        <w:rPr>
          <w:i w:val="1"/>
          <w:rtl w:val="0"/>
        </w:rPr>
        <w:t xml:space="preserve">(inc. short-track four shot) 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2.1.1   The disciplines must be run in this prescribed order, i.e. double shot, angled triple then four shot.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R 2-3-4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70"/>
        <w:gridCol w:w="3090"/>
        <w:tblGridChange w:id="0">
          <w:tblGrid>
            <w:gridCol w:w="6270"/>
            <w:gridCol w:w="30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i w:val="1"/>
              </w:rPr>
            </w:pPr>
            <w:hyperlink r:id="rId6">
              <w:r w:rsidDel="00000000" w:rsidR="00000000" w:rsidRPr="00000000">
                <w:rPr>
                  <w:i w:val="1"/>
                  <w:color w:val="1155cc"/>
                  <w:u w:val="single"/>
                </w:rPr>
                <w:drawing>
                  <wp:inline distB="114300" distT="114300" distL="114300" distR="114300">
                    <wp:extent cx="3596356" cy="4480206"/>
                    <wp:effectExtent b="0" l="0" r="0" t="0"/>
                    <wp:docPr id="1" name="image1.jpg"/>
                    <a:graphic>
                      <a:graphicData uri="http://schemas.openxmlformats.org/drawingml/2006/picture">
                        <pic:pic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7"/>
                            <a:srcRect b="13912" l="10576" r="13793" t="619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96356" cy="448020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Target face options: </w:t>
              <w:br w:type="textWrapping"/>
              <w:t xml:space="preserve">- Round 80cm diameter target faces (FITA 80) @7m</w:t>
              <w:br w:type="textWrapping"/>
              <w:t xml:space="preserve">- 80cm square faces @8m (as shown)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FITA 80 target faces @ 7m should be used in postal matches</w:t>
            </w:r>
          </w:p>
        </w:tc>
      </w:tr>
    </w:tbl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  <w:t xml:space="preserve">6.1   Double Shot set up </w:t>
      </w:r>
      <w:r w:rsidDel="00000000" w:rsidR="00000000" w:rsidRPr="00000000">
        <w:rPr>
          <w:i w:val="1"/>
          <w:rtl w:val="0"/>
        </w:rPr>
        <w:t xml:space="preserve">[as for the R233]</w:t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  <w:t xml:space="preserve">6.1.1   The course shall be 90m long.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6.1.2   Two targets shall be positioned as follows, for a front shot then back shot: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1 target at 40m along the track, angled to face the 30m point on the track;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1 target at 50m along the track, angled to face the 60m point on the track.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6.2   Double shot procedure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5.2.1   Competitors must not touch their arrows before passing through the start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5.2.2   The par time is 14s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5.3   Double shot scoring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6.3.1   Only 1 target hit is required to collect speed points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6.3.2   Multi-hit bonus: 2pts for hitting both targets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6.4   Angled Triple Shot set up </w:t>
      </w:r>
      <w:r w:rsidDel="00000000" w:rsidR="00000000" w:rsidRPr="00000000">
        <w:rPr>
          <w:i w:val="1"/>
          <w:rtl w:val="0"/>
        </w:rPr>
        <w:t xml:space="preserve">[as for the R233]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rPr/>
      </w:pPr>
      <w:r w:rsidDel="00000000" w:rsidR="00000000" w:rsidRPr="00000000">
        <w:rPr>
          <w:rtl w:val="0"/>
        </w:rPr>
        <w:t xml:space="preserve">6.4.1   The course shall be 90m long.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6.4.2   Three targets shall be positioned as follows, for front, side, then back shots: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1 target at 25m along the track, angled to face the 15m point on the track;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1 target at 45m along the track, angled for a sideways shot; 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1 target at 65m along the track, angled to face the 75m point on the track.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6.5   Angled Triple Shot procedure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  <w:t xml:space="preserve">6.5.1   Competitors may start with an arrow nocked. The remaining arrows must be drawn from a quiver, belt or sash as usual.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6.5.2   The par time is 14s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6.6 Angled Triple Shot scoring. In a given run:</w:t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  <w:t xml:space="preserve">6.6.1 Speed points shall be awarded if two or more targets are hit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6.6.2 Multi-hit bonus: 3pts for hitting all three targets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6.7   Short-track Four Shot set up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  <w:t xml:space="preserve">6.7.1   The course shall be 90m long. 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  <w:t xml:space="preserve">6.7.2   Four targets shall be positioned for sideways shots at distances of 7.5m, 32.5m, 57.5m and 82.5m along the track (ie. at 25m intervals).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6.8   Short-track Four Shot procedure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  <w:t xml:space="preserve">6.8.1   Competitors may start with an arrow nocked. The remaining arrows must be drawn from a quiver, belt or sash as usual.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  <w:t xml:space="preserve">6.8.2   The par time is 14s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6.9   Short-track Four Shot scoring. In a given run: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  <w:t xml:space="preserve">6.9.1   Speed points shall be awarded if two or more targets are hit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  <w:t xml:space="preserve">6.9.2   Multi-hit bonus: 4pts for hitting all four targets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SCORESHEET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mPE5CC9hGgId_G7KNHe9W9lQ1kVd5Jbt/view?usp=sharing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docs.google.com/document/d/16MXlomu2uk4kVUnlnhnr1zG2mNNkT2W7fWZ3toGFkj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